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181" w:rsidRPr="000A399C" w:rsidRDefault="00B90181" w:rsidP="000A399C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核心能力達成指標自我評量</w:t>
      </w:r>
      <w:r>
        <w:rPr>
          <w:rFonts w:ascii="標楷體" w:eastAsia="標楷體" w:hAnsi="標楷體" w:hint="eastAsia"/>
          <w:sz w:val="28"/>
          <w:szCs w:val="28"/>
        </w:rPr>
        <w:t>表</w:t>
      </w:r>
    </w:p>
    <w:p w:rsidR="00B90181" w:rsidRDefault="00B90181" w:rsidP="008D257E">
      <w:pPr>
        <w:spacing w:beforeLines="50" w:afterLines="50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/>
        </w:rPr>
        <w:t>MIMO</w:t>
      </w:r>
      <w:r>
        <w:rPr>
          <w:rFonts w:ascii="標楷體" w:eastAsia="標楷體" w:hAnsi="標楷體" w:hint="eastAsia"/>
        </w:rPr>
        <w:t>通訊系統與實習</w:t>
      </w:r>
      <w:r>
        <w:rPr>
          <w:rFonts w:ascii="標楷體" w:eastAsia="標楷體" w:hAnsi="標楷體"/>
        </w:rPr>
        <w:t xml:space="preserve">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 w:rsidRPr="00DF21AF">
        <w:rPr>
          <w:rFonts w:eastAsia="標楷體"/>
        </w:rPr>
        <w:t>3</w:t>
      </w:r>
      <w:r>
        <w:rPr>
          <w:rFonts w:eastAsia="標楷體"/>
        </w:rPr>
        <w:t xml:space="preserve">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電機四</w:t>
      </w:r>
    </w:p>
    <w:p w:rsidR="00B90181" w:rsidRPr="000A399C" w:rsidRDefault="00B90181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劉鴻裕</w:t>
      </w:r>
    </w:p>
    <w:p w:rsidR="00B90181" w:rsidRDefault="00B90181" w:rsidP="002415B5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</w:p>
    <w:p w:rsidR="00B90181" w:rsidRDefault="00B90181">
      <w:pPr>
        <w:rPr>
          <w:rFonts w:ascii="標楷體" w:eastAsia="標楷體" w:hAnsi="標楷體"/>
          <w:color w:val="0000FF"/>
          <w:sz w:val="20"/>
          <w:szCs w:val="20"/>
        </w:rPr>
      </w:pPr>
    </w:p>
    <w:p w:rsidR="00B90181" w:rsidRPr="002415B5" w:rsidRDefault="00B90181">
      <w:pPr>
        <w:rPr>
          <w:rFonts w:ascii="Times New Roman" w:eastAsia="標楷體" w:hAnsi="Times New Roman"/>
          <w:color w:val="0000FF"/>
          <w:sz w:val="20"/>
          <w:szCs w:val="20"/>
        </w:rPr>
      </w:pPr>
      <w:r w:rsidRPr="007A3678">
        <w:rPr>
          <w:rFonts w:ascii="標楷體" w:eastAsia="標楷體" w:hAnsi="標楷體" w:hint="eastAsia"/>
          <w:color w:val="0000FF"/>
          <w:sz w:val="20"/>
          <w:szCs w:val="20"/>
        </w:rPr>
        <w:t>填答人數</w:t>
      </w:r>
      <w:r w:rsidRPr="007A3678">
        <w:rPr>
          <w:rFonts w:ascii="標楷體" w:eastAsia="標楷體" w:hAnsi="標楷體"/>
          <w:color w:val="0000FF"/>
          <w:sz w:val="20"/>
          <w:szCs w:val="20"/>
        </w:rPr>
        <w:t>/</w:t>
      </w:r>
      <w:r w:rsidRPr="007A3678">
        <w:rPr>
          <w:rFonts w:ascii="標楷體" w:eastAsia="標楷體" w:hAnsi="標楷體" w:hint="eastAsia"/>
          <w:color w:val="0000FF"/>
          <w:sz w:val="20"/>
          <w:szCs w:val="20"/>
        </w:rPr>
        <w:t>修課人數</w:t>
      </w:r>
      <w:r w:rsidRPr="007A3678">
        <w:rPr>
          <w:rFonts w:ascii="Times New Roman" w:eastAsia="標楷體" w:hAnsi="標楷體" w:hint="eastAsia"/>
          <w:color w:val="0000FF"/>
          <w:sz w:val="20"/>
          <w:szCs w:val="20"/>
        </w:rPr>
        <w:t>：</w:t>
      </w:r>
      <w:r>
        <w:rPr>
          <w:rFonts w:ascii="Times New Roman" w:eastAsia="標楷體" w:hAnsi="Times New Roman"/>
          <w:color w:val="0000FF"/>
          <w:sz w:val="20"/>
          <w:szCs w:val="20"/>
        </w:rPr>
        <w:t>15/15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59"/>
        <w:gridCol w:w="2760"/>
        <w:gridCol w:w="86"/>
        <w:gridCol w:w="2778"/>
        <w:gridCol w:w="68"/>
        <w:gridCol w:w="2846"/>
      </w:tblGrid>
      <w:tr w:rsidR="00B90181" w:rsidRPr="00860FBB" w:rsidTr="00113F63">
        <w:trPr>
          <w:trHeight w:val="580"/>
        </w:trPr>
        <w:tc>
          <w:tcPr>
            <w:tcW w:w="1659" w:type="dxa"/>
            <w:vMerge w:val="restart"/>
            <w:vAlign w:val="center"/>
          </w:tcPr>
          <w:p w:rsidR="00B90181" w:rsidRPr="00321705" w:rsidRDefault="00B90181" w:rsidP="00084F8C">
            <w:pPr>
              <w:jc w:val="center"/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 w:hint="eastAsia"/>
              </w:rPr>
              <w:t>核心能力</w:t>
            </w:r>
          </w:p>
          <w:p w:rsidR="00B90181" w:rsidRPr="00321705" w:rsidRDefault="00B90181" w:rsidP="00084F8C">
            <w:pPr>
              <w:jc w:val="center"/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38" w:type="dxa"/>
            <w:gridSpan w:val="5"/>
            <w:vAlign w:val="center"/>
          </w:tcPr>
          <w:p w:rsidR="00B90181" w:rsidRPr="00321705" w:rsidRDefault="00B90181" w:rsidP="00084F8C">
            <w:pPr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1</w:t>
            </w:r>
            <w:r w:rsidRPr="00321705">
              <w:rPr>
                <w:rFonts w:ascii="Times New Roman" w:eastAsia="標楷體" w:hAnsi="Times New Roman" w:hint="eastAsia"/>
              </w:rPr>
              <w:t>：</w:t>
            </w:r>
            <w:r w:rsidRPr="008513EC">
              <w:rPr>
                <w:rFonts w:ascii="Times New Roman" w:eastAsia="標楷體" w:hAnsi="Times New Roman" w:hint="eastAsia"/>
              </w:rPr>
              <w:t>運用數學、科學及電機工程知識的能力</w:t>
            </w:r>
            <w:r w:rsidRPr="00321705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B90181" w:rsidRPr="00860FBB" w:rsidTr="00113F63">
        <w:trPr>
          <w:trHeight w:val="475"/>
        </w:trPr>
        <w:tc>
          <w:tcPr>
            <w:tcW w:w="1659" w:type="dxa"/>
            <w:vMerge/>
            <w:vAlign w:val="center"/>
          </w:tcPr>
          <w:p w:rsidR="00B90181" w:rsidRPr="00321705" w:rsidRDefault="00B90181" w:rsidP="00084F8C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gridSpan w:val="2"/>
            <w:vAlign w:val="center"/>
          </w:tcPr>
          <w:p w:rsidR="00B90181" w:rsidRPr="00321705" w:rsidRDefault="00B90181" w:rsidP="00084F8C">
            <w:pPr>
              <w:jc w:val="center"/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/>
              </w:rPr>
              <w:t>1=</w:t>
            </w:r>
            <w:r w:rsidRPr="00321705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46" w:type="dxa"/>
            <w:gridSpan w:val="2"/>
            <w:vAlign w:val="center"/>
          </w:tcPr>
          <w:p w:rsidR="00B90181" w:rsidRPr="00321705" w:rsidRDefault="00B90181" w:rsidP="00084F8C">
            <w:pPr>
              <w:jc w:val="center"/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/>
              </w:rPr>
              <w:t>2=</w:t>
            </w:r>
            <w:r w:rsidRPr="00321705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46" w:type="dxa"/>
            <w:vAlign w:val="center"/>
          </w:tcPr>
          <w:p w:rsidR="00B90181" w:rsidRPr="00321705" w:rsidRDefault="00B90181" w:rsidP="00084F8C">
            <w:pPr>
              <w:jc w:val="center"/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/>
              </w:rPr>
              <w:t>3=</w:t>
            </w:r>
            <w:r w:rsidRPr="00321705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B90181" w:rsidRPr="00860FBB" w:rsidTr="00113F63">
        <w:trPr>
          <w:trHeight w:val="1116"/>
        </w:trPr>
        <w:tc>
          <w:tcPr>
            <w:tcW w:w="1659" w:type="dxa"/>
            <w:vMerge w:val="restart"/>
            <w:vAlign w:val="center"/>
          </w:tcPr>
          <w:p w:rsidR="00B90181" w:rsidRPr="00321705" w:rsidRDefault="00B90181" w:rsidP="00084F8C">
            <w:pPr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/>
              </w:rPr>
              <w:t xml:space="preserve">1. </w:t>
            </w:r>
            <w:r w:rsidRPr="008513EC">
              <w:rPr>
                <w:rFonts w:ascii="Times New Roman" w:eastAsia="標楷體" w:hAnsi="Times New Roman" w:hint="eastAsia"/>
              </w:rPr>
              <w:t>運用數學的能力</w:t>
            </w:r>
          </w:p>
        </w:tc>
        <w:tc>
          <w:tcPr>
            <w:tcW w:w="2846" w:type="dxa"/>
            <w:gridSpan w:val="2"/>
          </w:tcPr>
          <w:p w:rsidR="00B90181" w:rsidRPr="00263ABC" w:rsidRDefault="00B90181" w:rsidP="007A3FD2">
            <w:pPr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Times New Roman" w:hint="eastAsia"/>
              </w:rPr>
              <w:t>不瞭解如何將發射訊號、傳輸通道、接收訊號</w:t>
            </w:r>
            <w:r>
              <w:rPr>
                <w:rFonts w:ascii="Times New Roman" w:eastAsia="標楷體" w:hAnsi="標楷體" w:hint="eastAsia"/>
              </w:rPr>
              <w:t>用數學式子表示</w:t>
            </w:r>
          </w:p>
        </w:tc>
        <w:tc>
          <w:tcPr>
            <w:tcW w:w="2846" w:type="dxa"/>
            <w:gridSpan w:val="2"/>
          </w:tcPr>
          <w:p w:rsidR="00B90181" w:rsidRPr="00321705" w:rsidRDefault="00B90181" w:rsidP="00FD6BDD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瞭解如何將發射訊號、傳輸通道、接收訊號</w:t>
            </w:r>
            <w:r>
              <w:rPr>
                <w:rFonts w:ascii="Times New Roman" w:eastAsia="標楷體" w:hAnsi="標楷體" w:hint="eastAsia"/>
              </w:rPr>
              <w:t>用數學式子表示</w:t>
            </w:r>
          </w:p>
        </w:tc>
        <w:tc>
          <w:tcPr>
            <w:tcW w:w="2846" w:type="dxa"/>
          </w:tcPr>
          <w:p w:rsidR="00B90181" w:rsidRPr="00321705" w:rsidRDefault="00B90181" w:rsidP="00DC29F0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熟悉如何將發射訊號、傳輸通道、接收訊號</w:t>
            </w:r>
            <w:r>
              <w:rPr>
                <w:rFonts w:ascii="Times New Roman" w:eastAsia="標楷體" w:hAnsi="標楷體" w:hint="eastAsia"/>
              </w:rPr>
              <w:t>用數學式子表示</w:t>
            </w:r>
          </w:p>
        </w:tc>
      </w:tr>
      <w:tr w:rsidR="00B90181" w:rsidRPr="00860FBB" w:rsidTr="00113F63">
        <w:trPr>
          <w:trHeight w:val="485"/>
        </w:trPr>
        <w:tc>
          <w:tcPr>
            <w:tcW w:w="1659" w:type="dxa"/>
            <w:vMerge/>
            <w:vAlign w:val="center"/>
          </w:tcPr>
          <w:p w:rsidR="00B90181" w:rsidRPr="00321705" w:rsidRDefault="00B90181" w:rsidP="00084F8C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gridSpan w:val="2"/>
            <w:vAlign w:val="center"/>
          </w:tcPr>
          <w:p w:rsidR="00B90181" w:rsidRDefault="00B90181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46" w:type="dxa"/>
            <w:gridSpan w:val="2"/>
            <w:vAlign w:val="center"/>
          </w:tcPr>
          <w:p w:rsidR="00B90181" w:rsidRDefault="00B90181">
            <w:pPr>
              <w:jc w:val="center"/>
              <w:rPr>
                <w:rFonts w:ascii="新細明體" w:cs="新細明體"/>
                <w:szCs w:val="24"/>
              </w:rPr>
            </w:pPr>
            <w:r>
              <w:t>60%</w:t>
            </w:r>
          </w:p>
        </w:tc>
        <w:tc>
          <w:tcPr>
            <w:tcW w:w="2846" w:type="dxa"/>
            <w:vAlign w:val="center"/>
          </w:tcPr>
          <w:p w:rsidR="00B90181" w:rsidRDefault="00B90181">
            <w:pPr>
              <w:jc w:val="center"/>
              <w:rPr>
                <w:rFonts w:ascii="新細明體" w:cs="新細明體"/>
                <w:szCs w:val="24"/>
              </w:rPr>
            </w:pPr>
            <w:r>
              <w:t>40%</w:t>
            </w:r>
          </w:p>
        </w:tc>
      </w:tr>
      <w:tr w:rsidR="00B90181" w:rsidRPr="00C339E9" w:rsidTr="00113F63">
        <w:trPr>
          <w:trHeight w:val="580"/>
        </w:trPr>
        <w:tc>
          <w:tcPr>
            <w:tcW w:w="1659" w:type="dxa"/>
            <w:vMerge w:val="restart"/>
            <w:vAlign w:val="center"/>
          </w:tcPr>
          <w:p w:rsidR="00B90181" w:rsidRPr="00C339E9" w:rsidRDefault="00B90181" w:rsidP="005D2C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B90181" w:rsidRPr="00C339E9" w:rsidRDefault="00B90181" w:rsidP="005D2C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38" w:type="dxa"/>
            <w:gridSpan w:val="5"/>
            <w:vAlign w:val="center"/>
          </w:tcPr>
          <w:p w:rsidR="00B90181" w:rsidRPr="00C339E9" w:rsidRDefault="00B90181" w:rsidP="005D2C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2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FD393A">
              <w:rPr>
                <w:rFonts w:ascii="標楷體" w:eastAsia="標楷體" w:hAnsi="標楷體" w:hint="eastAsia"/>
              </w:rPr>
              <w:t>執行實驗、分析數據、驗證理論的能力。</w:t>
            </w:r>
          </w:p>
        </w:tc>
      </w:tr>
      <w:tr w:rsidR="00B90181" w:rsidRPr="00C339E9" w:rsidTr="00113F63">
        <w:trPr>
          <w:trHeight w:val="473"/>
        </w:trPr>
        <w:tc>
          <w:tcPr>
            <w:tcW w:w="1659" w:type="dxa"/>
            <w:vMerge/>
            <w:vAlign w:val="center"/>
          </w:tcPr>
          <w:p w:rsidR="00B90181" w:rsidRPr="00C339E9" w:rsidRDefault="00B90181" w:rsidP="005D2C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60" w:type="dxa"/>
            <w:vAlign w:val="center"/>
          </w:tcPr>
          <w:p w:rsidR="00B90181" w:rsidRPr="00C339E9" w:rsidRDefault="00B90181" w:rsidP="005D2C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gridSpan w:val="2"/>
            <w:vAlign w:val="center"/>
          </w:tcPr>
          <w:p w:rsidR="00B90181" w:rsidRPr="00C339E9" w:rsidRDefault="00B90181" w:rsidP="005D2C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914" w:type="dxa"/>
            <w:gridSpan w:val="2"/>
            <w:vAlign w:val="center"/>
          </w:tcPr>
          <w:p w:rsidR="00B90181" w:rsidRPr="00C339E9" w:rsidRDefault="00B90181" w:rsidP="005D2C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B90181" w:rsidRPr="00C339E9" w:rsidTr="00113F63">
        <w:trPr>
          <w:trHeight w:val="1038"/>
        </w:trPr>
        <w:tc>
          <w:tcPr>
            <w:tcW w:w="1659" w:type="dxa"/>
            <w:vMerge w:val="restart"/>
            <w:vAlign w:val="center"/>
          </w:tcPr>
          <w:p w:rsidR="00B90181" w:rsidRPr="00FD393A" w:rsidRDefault="00B90181" w:rsidP="005D2CB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FD393A">
              <w:rPr>
                <w:rFonts w:ascii="標楷體" w:eastAsia="標楷體" w:hAnsi="標楷體" w:hint="eastAsia"/>
              </w:rPr>
              <w:t>執行實驗</w:t>
            </w:r>
          </w:p>
        </w:tc>
        <w:tc>
          <w:tcPr>
            <w:tcW w:w="2760" w:type="dxa"/>
          </w:tcPr>
          <w:p w:rsidR="00B90181" w:rsidRPr="00757F85" w:rsidRDefault="00B90181" w:rsidP="00B25608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不瞭解</w:t>
            </w:r>
            <w:r>
              <w:rPr>
                <w:rFonts w:ascii="標楷體" w:eastAsia="標楷體" w:hAnsi="標楷體" w:hint="eastAsia"/>
                <w:szCs w:val="24"/>
              </w:rPr>
              <w:t>如何使用</w:t>
            </w:r>
            <w:r>
              <w:rPr>
                <w:rFonts w:ascii="標楷體" w:eastAsia="標楷體" w:hAnsi="標楷體"/>
                <w:szCs w:val="24"/>
              </w:rPr>
              <w:t>MATLAB/Simulink</w:t>
            </w:r>
            <w:r w:rsidRPr="00757F85">
              <w:rPr>
                <w:rFonts w:ascii="標楷體" w:eastAsia="標楷體" w:hAnsi="標楷體" w:hint="eastAsia"/>
                <w:szCs w:val="24"/>
              </w:rPr>
              <w:t>完成</w:t>
            </w:r>
            <w:r>
              <w:rPr>
                <w:rFonts w:ascii="Times New Roman" w:eastAsia="標楷體" w:hAnsi="標楷體" w:hint="eastAsia"/>
              </w:rPr>
              <w:t>通訊系統</w:t>
            </w:r>
            <w:r w:rsidRPr="00757F85">
              <w:rPr>
                <w:rFonts w:ascii="標楷體" w:eastAsia="標楷體" w:hAnsi="標楷體" w:hint="eastAsia"/>
                <w:szCs w:val="24"/>
              </w:rPr>
              <w:t>模擬</w:t>
            </w:r>
            <w:r>
              <w:rPr>
                <w:rFonts w:ascii="標楷體" w:eastAsia="標楷體" w:hAnsi="標楷體" w:hint="eastAsia"/>
                <w:szCs w:val="24"/>
              </w:rPr>
              <w:t>與實作</w:t>
            </w:r>
          </w:p>
        </w:tc>
        <w:tc>
          <w:tcPr>
            <w:tcW w:w="2864" w:type="dxa"/>
            <w:gridSpan w:val="2"/>
          </w:tcPr>
          <w:p w:rsidR="00B90181" w:rsidRPr="00757F85" w:rsidRDefault="00B90181" w:rsidP="005D2CBA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ascii="標楷體" w:eastAsia="標楷體" w:hAnsi="標楷體" w:hint="eastAsia"/>
                <w:szCs w:val="24"/>
              </w:rPr>
              <w:t>如何使用</w:t>
            </w:r>
            <w:r>
              <w:rPr>
                <w:rFonts w:ascii="標楷體" w:eastAsia="標楷體" w:hAnsi="標楷體"/>
                <w:szCs w:val="24"/>
              </w:rPr>
              <w:t>MATLAB/Simulink</w:t>
            </w:r>
            <w:r w:rsidRPr="00757F85">
              <w:rPr>
                <w:rFonts w:ascii="標楷體" w:eastAsia="標楷體" w:hAnsi="標楷體" w:hint="eastAsia"/>
                <w:szCs w:val="24"/>
              </w:rPr>
              <w:t>完成</w:t>
            </w:r>
            <w:r>
              <w:rPr>
                <w:rFonts w:ascii="Times New Roman" w:eastAsia="標楷體" w:hAnsi="標楷體" w:hint="eastAsia"/>
              </w:rPr>
              <w:t>通訊系統</w:t>
            </w:r>
            <w:r w:rsidRPr="00757F85">
              <w:rPr>
                <w:rFonts w:ascii="標楷體" w:eastAsia="標楷體" w:hAnsi="標楷體" w:hint="eastAsia"/>
                <w:szCs w:val="24"/>
              </w:rPr>
              <w:t>模擬</w:t>
            </w:r>
            <w:r>
              <w:rPr>
                <w:rFonts w:ascii="標楷體" w:eastAsia="標楷體" w:hAnsi="標楷體" w:hint="eastAsia"/>
                <w:szCs w:val="24"/>
              </w:rPr>
              <w:t>與實作</w:t>
            </w:r>
          </w:p>
        </w:tc>
        <w:tc>
          <w:tcPr>
            <w:tcW w:w="2914" w:type="dxa"/>
            <w:gridSpan w:val="2"/>
          </w:tcPr>
          <w:p w:rsidR="00B90181" w:rsidRPr="00757F85" w:rsidRDefault="00B90181" w:rsidP="005D2CBA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熟悉</w:t>
            </w:r>
            <w:r>
              <w:rPr>
                <w:rFonts w:ascii="標楷體" w:eastAsia="標楷體" w:hAnsi="標楷體" w:hint="eastAsia"/>
                <w:szCs w:val="24"/>
              </w:rPr>
              <w:t>如何使用</w:t>
            </w:r>
            <w:r>
              <w:rPr>
                <w:rFonts w:ascii="標楷體" w:eastAsia="標楷體" w:hAnsi="標楷體"/>
                <w:szCs w:val="24"/>
              </w:rPr>
              <w:t>MATLAB/Simulink</w:t>
            </w:r>
            <w:r w:rsidRPr="00757F85">
              <w:rPr>
                <w:rFonts w:ascii="標楷體" w:eastAsia="標楷體" w:hAnsi="標楷體" w:hint="eastAsia"/>
                <w:szCs w:val="24"/>
              </w:rPr>
              <w:t>完成</w:t>
            </w:r>
            <w:r>
              <w:rPr>
                <w:rFonts w:ascii="Times New Roman" w:eastAsia="標楷體" w:hAnsi="標楷體" w:hint="eastAsia"/>
              </w:rPr>
              <w:t>通訊系統</w:t>
            </w:r>
            <w:r w:rsidRPr="00757F85">
              <w:rPr>
                <w:rFonts w:ascii="標楷體" w:eastAsia="標楷體" w:hAnsi="標楷體" w:hint="eastAsia"/>
                <w:szCs w:val="24"/>
              </w:rPr>
              <w:t>模擬</w:t>
            </w:r>
            <w:r>
              <w:rPr>
                <w:rFonts w:ascii="標楷體" w:eastAsia="標楷體" w:hAnsi="標楷體" w:hint="eastAsia"/>
                <w:szCs w:val="24"/>
              </w:rPr>
              <w:t>與實作</w:t>
            </w:r>
          </w:p>
        </w:tc>
      </w:tr>
      <w:tr w:rsidR="00B90181" w:rsidRPr="00C339E9" w:rsidTr="009833F9">
        <w:trPr>
          <w:trHeight w:val="386"/>
        </w:trPr>
        <w:tc>
          <w:tcPr>
            <w:tcW w:w="1659" w:type="dxa"/>
            <w:vMerge/>
            <w:vAlign w:val="center"/>
          </w:tcPr>
          <w:p w:rsidR="00B90181" w:rsidRPr="00C339E9" w:rsidRDefault="00B90181" w:rsidP="005D2C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60" w:type="dxa"/>
            <w:vAlign w:val="center"/>
          </w:tcPr>
          <w:p w:rsidR="00B90181" w:rsidRDefault="00B90181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gridSpan w:val="2"/>
            <w:vAlign w:val="center"/>
          </w:tcPr>
          <w:p w:rsidR="00B90181" w:rsidRDefault="00B90181">
            <w:pPr>
              <w:jc w:val="center"/>
              <w:rPr>
                <w:rFonts w:ascii="新細明體" w:cs="新細明體"/>
                <w:szCs w:val="24"/>
              </w:rPr>
            </w:pPr>
            <w:r>
              <w:t>53%</w:t>
            </w:r>
          </w:p>
        </w:tc>
        <w:tc>
          <w:tcPr>
            <w:tcW w:w="2914" w:type="dxa"/>
            <w:gridSpan w:val="2"/>
            <w:vAlign w:val="center"/>
          </w:tcPr>
          <w:p w:rsidR="00B90181" w:rsidRDefault="00B90181">
            <w:pPr>
              <w:jc w:val="center"/>
              <w:rPr>
                <w:rFonts w:ascii="新細明體" w:cs="新細明體"/>
                <w:szCs w:val="24"/>
              </w:rPr>
            </w:pPr>
            <w:r>
              <w:t>47%</w:t>
            </w:r>
          </w:p>
        </w:tc>
      </w:tr>
      <w:tr w:rsidR="00B90181" w:rsidRPr="00C339E9" w:rsidTr="00113F63">
        <w:trPr>
          <w:trHeight w:val="1021"/>
        </w:trPr>
        <w:tc>
          <w:tcPr>
            <w:tcW w:w="1659" w:type="dxa"/>
            <w:vMerge w:val="restart"/>
            <w:vAlign w:val="center"/>
          </w:tcPr>
          <w:p w:rsidR="00B90181" w:rsidRPr="00757F85" w:rsidRDefault="00B90181" w:rsidP="005D2CB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2.</w:t>
            </w:r>
            <w:r w:rsidRPr="00757F85">
              <w:rPr>
                <w:rFonts w:ascii="標楷體" w:eastAsia="標楷體" w:hAnsi="標楷體" w:hint="eastAsia"/>
                <w:szCs w:val="24"/>
              </w:rPr>
              <w:t>驗證理論</w:t>
            </w:r>
          </w:p>
        </w:tc>
        <w:tc>
          <w:tcPr>
            <w:tcW w:w="2760" w:type="dxa"/>
          </w:tcPr>
          <w:p w:rsidR="00B90181" w:rsidRPr="00757F85" w:rsidRDefault="00B90181" w:rsidP="00DF21A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使用</w:t>
            </w:r>
            <w:r>
              <w:rPr>
                <w:rFonts w:ascii="標楷體" w:eastAsia="標楷體" w:hAnsi="標楷體"/>
                <w:szCs w:val="24"/>
              </w:rPr>
              <w:t>MATLAB/Simulink</w:t>
            </w:r>
            <w:r>
              <w:rPr>
                <w:rFonts w:ascii="標楷體" w:eastAsia="標楷體" w:hAnsi="標楷體" w:hint="eastAsia"/>
                <w:szCs w:val="24"/>
              </w:rPr>
              <w:t>對於</w:t>
            </w:r>
            <w:r>
              <w:rPr>
                <w:rFonts w:ascii="Times New Roman" w:eastAsia="標楷體" w:hAnsi="標楷體" w:hint="eastAsia"/>
              </w:rPr>
              <w:t>通訊系統之</w:t>
            </w:r>
            <w:r w:rsidRPr="00757F85">
              <w:rPr>
                <w:rFonts w:ascii="標楷體" w:eastAsia="標楷體" w:hAnsi="標楷體" w:hint="eastAsia"/>
                <w:szCs w:val="24"/>
              </w:rPr>
              <w:t>理論驗證</w:t>
            </w:r>
            <w:r>
              <w:rPr>
                <w:rFonts w:ascii="標楷體" w:eastAsia="標楷體" w:hAnsi="標楷體" w:hint="eastAsia"/>
                <w:szCs w:val="24"/>
              </w:rPr>
              <w:t>沒有幫助</w:t>
            </w:r>
          </w:p>
        </w:tc>
        <w:tc>
          <w:tcPr>
            <w:tcW w:w="2864" w:type="dxa"/>
            <w:gridSpan w:val="2"/>
          </w:tcPr>
          <w:p w:rsidR="00B90181" w:rsidRPr="00757F85" w:rsidRDefault="00B90181" w:rsidP="00DF21A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使用</w:t>
            </w:r>
            <w:r>
              <w:rPr>
                <w:rFonts w:ascii="標楷體" w:eastAsia="標楷體" w:hAnsi="標楷體"/>
                <w:szCs w:val="24"/>
              </w:rPr>
              <w:t>MATLAB/Simulink</w:t>
            </w:r>
            <w:r>
              <w:rPr>
                <w:rFonts w:ascii="標楷體" w:eastAsia="標楷體" w:hAnsi="標楷體" w:hint="eastAsia"/>
                <w:szCs w:val="24"/>
              </w:rPr>
              <w:t>對於</w:t>
            </w:r>
            <w:r>
              <w:rPr>
                <w:rFonts w:ascii="Times New Roman" w:eastAsia="標楷體" w:hAnsi="標楷體" w:hint="eastAsia"/>
              </w:rPr>
              <w:t>通訊系統之</w:t>
            </w:r>
            <w:r w:rsidRPr="00757F85">
              <w:rPr>
                <w:rFonts w:ascii="標楷體" w:eastAsia="標楷體" w:hAnsi="標楷體" w:hint="eastAsia"/>
                <w:szCs w:val="24"/>
              </w:rPr>
              <w:t>理論驗證</w:t>
            </w:r>
            <w:r>
              <w:rPr>
                <w:rFonts w:ascii="標楷體" w:eastAsia="標楷體" w:hAnsi="標楷體" w:hint="eastAsia"/>
                <w:szCs w:val="24"/>
              </w:rPr>
              <w:t>有一點幫助</w:t>
            </w:r>
          </w:p>
        </w:tc>
        <w:tc>
          <w:tcPr>
            <w:tcW w:w="2914" w:type="dxa"/>
            <w:gridSpan w:val="2"/>
          </w:tcPr>
          <w:p w:rsidR="00B90181" w:rsidRPr="00757F85" w:rsidRDefault="00B90181" w:rsidP="00DF21A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使用</w:t>
            </w:r>
            <w:r>
              <w:rPr>
                <w:rFonts w:ascii="標楷體" w:eastAsia="標楷體" w:hAnsi="標楷體"/>
                <w:szCs w:val="24"/>
              </w:rPr>
              <w:t>MATLAB/Simulink</w:t>
            </w:r>
            <w:r>
              <w:rPr>
                <w:rFonts w:ascii="標楷體" w:eastAsia="標楷體" w:hAnsi="標楷體" w:hint="eastAsia"/>
                <w:szCs w:val="24"/>
              </w:rPr>
              <w:t>對於</w:t>
            </w:r>
            <w:r>
              <w:rPr>
                <w:rFonts w:ascii="Times New Roman" w:eastAsia="標楷體" w:hAnsi="標楷體" w:hint="eastAsia"/>
              </w:rPr>
              <w:t>通訊系統之</w:t>
            </w:r>
            <w:r w:rsidRPr="00757F85">
              <w:rPr>
                <w:rFonts w:ascii="標楷體" w:eastAsia="標楷體" w:hAnsi="標楷體" w:hint="eastAsia"/>
                <w:szCs w:val="24"/>
              </w:rPr>
              <w:t>理論驗證</w:t>
            </w:r>
            <w:r>
              <w:rPr>
                <w:rFonts w:ascii="標楷體" w:eastAsia="標楷體" w:hAnsi="標楷體" w:hint="eastAsia"/>
                <w:szCs w:val="24"/>
              </w:rPr>
              <w:t>有很大幫助</w:t>
            </w:r>
          </w:p>
        </w:tc>
      </w:tr>
      <w:tr w:rsidR="00B90181" w:rsidRPr="00C339E9" w:rsidTr="000D327A">
        <w:trPr>
          <w:trHeight w:val="399"/>
        </w:trPr>
        <w:tc>
          <w:tcPr>
            <w:tcW w:w="1659" w:type="dxa"/>
            <w:vMerge/>
            <w:vAlign w:val="center"/>
          </w:tcPr>
          <w:p w:rsidR="00B90181" w:rsidRPr="00C339E9" w:rsidRDefault="00B90181" w:rsidP="005D2CBA">
            <w:pPr>
              <w:rPr>
                <w:rFonts w:ascii="標楷體" w:eastAsia="標楷體" w:hAnsi="標楷體"/>
              </w:rPr>
            </w:pPr>
          </w:p>
        </w:tc>
        <w:tc>
          <w:tcPr>
            <w:tcW w:w="2760" w:type="dxa"/>
            <w:vAlign w:val="center"/>
          </w:tcPr>
          <w:p w:rsidR="00B90181" w:rsidRDefault="00B90181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gridSpan w:val="2"/>
            <w:vAlign w:val="center"/>
          </w:tcPr>
          <w:p w:rsidR="00B90181" w:rsidRDefault="00B90181">
            <w:pPr>
              <w:jc w:val="center"/>
              <w:rPr>
                <w:rFonts w:ascii="新細明體" w:cs="新細明體"/>
                <w:szCs w:val="24"/>
              </w:rPr>
            </w:pPr>
            <w:r>
              <w:t>60%</w:t>
            </w:r>
          </w:p>
        </w:tc>
        <w:tc>
          <w:tcPr>
            <w:tcW w:w="2914" w:type="dxa"/>
            <w:gridSpan w:val="2"/>
            <w:vAlign w:val="center"/>
          </w:tcPr>
          <w:p w:rsidR="00B90181" w:rsidRDefault="00B90181">
            <w:pPr>
              <w:jc w:val="center"/>
              <w:rPr>
                <w:rFonts w:ascii="新細明體" w:cs="新細明體"/>
                <w:szCs w:val="24"/>
              </w:rPr>
            </w:pPr>
            <w:r>
              <w:t>40%</w:t>
            </w:r>
          </w:p>
        </w:tc>
      </w:tr>
      <w:tr w:rsidR="00B90181" w:rsidRPr="00C339E9" w:rsidTr="00113F63">
        <w:trPr>
          <w:trHeight w:val="580"/>
        </w:trPr>
        <w:tc>
          <w:tcPr>
            <w:tcW w:w="1659" w:type="dxa"/>
            <w:vMerge w:val="restart"/>
            <w:vAlign w:val="center"/>
          </w:tcPr>
          <w:p w:rsidR="00B90181" w:rsidRPr="00C339E9" w:rsidRDefault="00B90181" w:rsidP="005D2C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B90181" w:rsidRPr="00C339E9" w:rsidRDefault="00B90181" w:rsidP="005D2C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38" w:type="dxa"/>
            <w:gridSpan w:val="5"/>
            <w:vAlign w:val="center"/>
          </w:tcPr>
          <w:p w:rsidR="00B90181" w:rsidRPr="00C339E9" w:rsidRDefault="00B90181" w:rsidP="005D2C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3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FD393A">
              <w:rPr>
                <w:rFonts w:ascii="標楷體" w:eastAsia="標楷體" w:hAnsi="標楷體" w:hint="eastAsia"/>
              </w:rPr>
              <w:t>電機工程軟硬體設計技術及使用專業工具能力。</w:t>
            </w:r>
          </w:p>
        </w:tc>
      </w:tr>
      <w:tr w:rsidR="00B90181" w:rsidRPr="00C339E9" w:rsidTr="00113F63">
        <w:trPr>
          <w:trHeight w:val="470"/>
        </w:trPr>
        <w:tc>
          <w:tcPr>
            <w:tcW w:w="1659" w:type="dxa"/>
            <w:vMerge/>
            <w:vAlign w:val="center"/>
          </w:tcPr>
          <w:p w:rsidR="00B90181" w:rsidRPr="00C339E9" w:rsidRDefault="00B90181" w:rsidP="005D2C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46" w:type="dxa"/>
            <w:gridSpan w:val="2"/>
            <w:vAlign w:val="center"/>
          </w:tcPr>
          <w:p w:rsidR="00B90181" w:rsidRPr="00C339E9" w:rsidRDefault="00B90181" w:rsidP="005D2C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46" w:type="dxa"/>
            <w:gridSpan w:val="2"/>
            <w:vAlign w:val="center"/>
          </w:tcPr>
          <w:p w:rsidR="00B90181" w:rsidRPr="00C339E9" w:rsidRDefault="00B90181" w:rsidP="005D2C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46" w:type="dxa"/>
            <w:vAlign w:val="center"/>
          </w:tcPr>
          <w:p w:rsidR="00B90181" w:rsidRPr="00C339E9" w:rsidRDefault="00B90181" w:rsidP="005D2C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B90181" w:rsidRPr="00C339E9" w:rsidTr="00113F63">
        <w:trPr>
          <w:trHeight w:val="894"/>
        </w:trPr>
        <w:tc>
          <w:tcPr>
            <w:tcW w:w="1659" w:type="dxa"/>
            <w:vMerge w:val="restart"/>
            <w:vAlign w:val="center"/>
          </w:tcPr>
          <w:p w:rsidR="00B90181" w:rsidRPr="00C339E9" w:rsidRDefault="00B90181" w:rsidP="005D2CB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FD393A">
              <w:rPr>
                <w:rFonts w:ascii="標楷體" w:eastAsia="標楷體" w:hAnsi="標楷體" w:hint="eastAsia"/>
              </w:rPr>
              <w:t>專業工具使用</w:t>
            </w:r>
          </w:p>
        </w:tc>
        <w:tc>
          <w:tcPr>
            <w:tcW w:w="2846" w:type="dxa"/>
            <w:gridSpan w:val="2"/>
          </w:tcPr>
          <w:p w:rsidR="00B90181" w:rsidRPr="00757F85" w:rsidRDefault="00B90181" w:rsidP="00DD2E8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不瞭解</w:t>
            </w:r>
            <w:r>
              <w:rPr>
                <w:rFonts w:ascii="標楷體" w:eastAsia="標楷體" w:hAnsi="標楷體"/>
                <w:szCs w:val="24"/>
              </w:rPr>
              <w:t>MATLAB/Simulink</w:t>
            </w:r>
            <w:r>
              <w:rPr>
                <w:rFonts w:ascii="Times New Roman" w:eastAsia="標楷體" w:hAnsi="標楷體" w:hint="eastAsia"/>
              </w:rPr>
              <w:t>之基本</w:t>
            </w:r>
            <w:r w:rsidRPr="00FD393A">
              <w:rPr>
                <w:rFonts w:ascii="標楷體" w:eastAsia="標楷體" w:hAnsi="標楷體" w:hint="eastAsia"/>
              </w:rPr>
              <w:t>使用</w:t>
            </w:r>
            <w:r>
              <w:rPr>
                <w:rFonts w:ascii="Times New Roman" w:eastAsia="標楷體" w:hAnsi="標楷體" w:hint="eastAsia"/>
              </w:rPr>
              <w:t>操作</w:t>
            </w:r>
          </w:p>
        </w:tc>
        <w:tc>
          <w:tcPr>
            <w:tcW w:w="2846" w:type="dxa"/>
            <w:gridSpan w:val="2"/>
          </w:tcPr>
          <w:p w:rsidR="00B90181" w:rsidRPr="00757F85" w:rsidRDefault="00B90181" w:rsidP="005D2CB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ascii="標楷體" w:eastAsia="標楷體" w:hAnsi="標楷體"/>
                <w:szCs w:val="24"/>
              </w:rPr>
              <w:t>MATLAB/Simulink</w:t>
            </w:r>
            <w:r>
              <w:rPr>
                <w:rFonts w:ascii="Times New Roman" w:eastAsia="標楷體" w:hAnsi="標楷體" w:hint="eastAsia"/>
              </w:rPr>
              <w:t>之基本</w:t>
            </w:r>
            <w:r w:rsidRPr="00FD393A">
              <w:rPr>
                <w:rFonts w:ascii="標楷體" w:eastAsia="標楷體" w:hAnsi="標楷體" w:hint="eastAsia"/>
              </w:rPr>
              <w:t>使用</w:t>
            </w:r>
            <w:r>
              <w:rPr>
                <w:rFonts w:ascii="Times New Roman" w:eastAsia="標楷體" w:hAnsi="標楷體" w:hint="eastAsia"/>
              </w:rPr>
              <w:t>操作</w:t>
            </w:r>
          </w:p>
        </w:tc>
        <w:tc>
          <w:tcPr>
            <w:tcW w:w="2846" w:type="dxa"/>
          </w:tcPr>
          <w:p w:rsidR="00B90181" w:rsidRPr="00757F85" w:rsidRDefault="00B90181" w:rsidP="005D2CB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熟悉</w:t>
            </w:r>
            <w:r>
              <w:rPr>
                <w:rFonts w:ascii="標楷體" w:eastAsia="標楷體" w:hAnsi="標楷體"/>
                <w:szCs w:val="24"/>
              </w:rPr>
              <w:t>MATLAB/Simulink</w:t>
            </w:r>
            <w:r>
              <w:rPr>
                <w:rFonts w:ascii="Times New Roman" w:eastAsia="標楷體" w:hAnsi="標楷體" w:hint="eastAsia"/>
              </w:rPr>
              <w:t>之基本</w:t>
            </w:r>
            <w:r w:rsidRPr="00FD393A">
              <w:rPr>
                <w:rFonts w:ascii="標楷體" w:eastAsia="標楷體" w:hAnsi="標楷體" w:hint="eastAsia"/>
              </w:rPr>
              <w:t>使用</w:t>
            </w:r>
            <w:r>
              <w:rPr>
                <w:rFonts w:ascii="Times New Roman" w:eastAsia="標楷體" w:hAnsi="標楷體" w:hint="eastAsia"/>
              </w:rPr>
              <w:t>操作</w:t>
            </w:r>
          </w:p>
        </w:tc>
      </w:tr>
      <w:tr w:rsidR="00B90181" w:rsidRPr="00C339E9" w:rsidTr="00012EBA">
        <w:trPr>
          <w:trHeight w:val="480"/>
        </w:trPr>
        <w:tc>
          <w:tcPr>
            <w:tcW w:w="1659" w:type="dxa"/>
            <w:vMerge/>
            <w:vAlign w:val="center"/>
          </w:tcPr>
          <w:p w:rsidR="00B90181" w:rsidRPr="00C339E9" w:rsidRDefault="00B90181" w:rsidP="005D2CBA">
            <w:pPr>
              <w:rPr>
                <w:rFonts w:ascii="標楷體" w:eastAsia="標楷體" w:hAnsi="標楷體"/>
              </w:rPr>
            </w:pPr>
          </w:p>
        </w:tc>
        <w:tc>
          <w:tcPr>
            <w:tcW w:w="2846" w:type="dxa"/>
            <w:gridSpan w:val="2"/>
            <w:vAlign w:val="center"/>
          </w:tcPr>
          <w:p w:rsidR="00B90181" w:rsidRDefault="00B90181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46" w:type="dxa"/>
            <w:gridSpan w:val="2"/>
            <w:vAlign w:val="center"/>
          </w:tcPr>
          <w:p w:rsidR="00B90181" w:rsidRDefault="00B90181">
            <w:pPr>
              <w:jc w:val="center"/>
              <w:rPr>
                <w:rFonts w:ascii="新細明體" w:cs="新細明體"/>
                <w:szCs w:val="24"/>
              </w:rPr>
            </w:pPr>
            <w:r>
              <w:t>47%</w:t>
            </w:r>
          </w:p>
        </w:tc>
        <w:tc>
          <w:tcPr>
            <w:tcW w:w="2846" w:type="dxa"/>
            <w:vAlign w:val="center"/>
          </w:tcPr>
          <w:p w:rsidR="00B90181" w:rsidRDefault="00B90181">
            <w:pPr>
              <w:jc w:val="center"/>
              <w:rPr>
                <w:rFonts w:ascii="新細明體" w:cs="新細明體"/>
                <w:szCs w:val="24"/>
              </w:rPr>
            </w:pPr>
            <w:r>
              <w:t>53%</w:t>
            </w:r>
          </w:p>
        </w:tc>
      </w:tr>
      <w:tr w:rsidR="00B90181" w:rsidRPr="00C339E9" w:rsidTr="00113F63">
        <w:trPr>
          <w:trHeight w:val="580"/>
        </w:trPr>
        <w:tc>
          <w:tcPr>
            <w:tcW w:w="1659" w:type="dxa"/>
            <w:vMerge w:val="restart"/>
            <w:vAlign w:val="center"/>
          </w:tcPr>
          <w:p w:rsidR="00B90181" w:rsidRPr="00C339E9" w:rsidRDefault="00B90181" w:rsidP="005D2C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B90181" w:rsidRPr="00C339E9" w:rsidRDefault="00B90181" w:rsidP="005D2C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38" w:type="dxa"/>
            <w:gridSpan w:val="5"/>
            <w:vAlign w:val="center"/>
          </w:tcPr>
          <w:p w:rsidR="00B90181" w:rsidRPr="00C339E9" w:rsidRDefault="00B90181" w:rsidP="005D2C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8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>
              <w:rPr>
                <w:rFonts w:ascii="標楷體" w:eastAsia="標楷體" w:hAnsi="標楷體" w:hint="eastAsia"/>
              </w:rPr>
              <w:t>發掘、分析及處理問題的能力</w:t>
            </w:r>
            <w:r w:rsidRPr="00FD393A">
              <w:rPr>
                <w:rFonts w:ascii="標楷體" w:eastAsia="標楷體" w:hAnsi="標楷體" w:hint="eastAsia"/>
              </w:rPr>
              <w:t>。</w:t>
            </w:r>
          </w:p>
        </w:tc>
      </w:tr>
      <w:tr w:rsidR="00B90181" w:rsidRPr="00C339E9" w:rsidTr="00113F63">
        <w:trPr>
          <w:trHeight w:val="468"/>
        </w:trPr>
        <w:tc>
          <w:tcPr>
            <w:tcW w:w="1659" w:type="dxa"/>
            <w:vMerge/>
            <w:vAlign w:val="center"/>
          </w:tcPr>
          <w:p w:rsidR="00B90181" w:rsidRPr="00C339E9" w:rsidRDefault="00B90181" w:rsidP="005D2C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46" w:type="dxa"/>
            <w:gridSpan w:val="2"/>
            <w:vAlign w:val="center"/>
          </w:tcPr>
          <w:p w:rsidR="00B90181" w:rsidRPr="00C339E9" w:rsidRDefault="00B90181" w:rsidP="005D2C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46" w:type="dxa"/>
            <w:gridSpan w:val="2"/>
            <w:vAlign w:val="center"/>
          </w:tcPr>
          <w:p w:rsidR="00B90181" w:rsidRPr="00C339E9" w:rsidRDefault="00B90181" w:rsidP="005D2C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46" w:type="dxa"/>
            <w:vAlign w:val="center"/>
          </w:tcPr>
          <w:p w:rsidR="00B90181" w:rsidRPr="00C339E9" w:rsidRDefault="00B90181" w:rsidP="005D2C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B90181" w:rsidRPr="00757F85" w:rsidTr="00113F63">
        <w:trPr>
          <w:trHeight w:val="1116"/>
        </w:trPr>
        <w:tc>
          <w:tcPr>
            <w:tcW w:w="1659" w:type="dxa"/>
            <w:vMerge w:val="restart"/>
            <w:vAlign w:val="center"/>
          </w:tcPr>
          <w:p w:rsidR="00B90181" w:rsidRPr="00C339E9" w:rsidRDefault="00B90181" w:rsidP="000E30B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1. </w:t>
            </w:r>
            <w:r>
              <w:rPr>
                <w:rFonts w:ascii="標楷體" w:eastAsia="標楷體" w:hAnsi="標楷體" w:hint="eastAsia"/>
              </w:rPr>
              <w:t>發掘、分析問題的能力</w:t>
            </w:r>
          </w:p>
        </w:tc>
        <w:tc>
          <w:tcPr>
            <w:tcW w:w="2846" w:type="dxa"/>
            <w:gridSpan w:val="2"/>
          </w:tcPr>
          <w:p w:rsidR="00B90181" w:rsidRPr="00757F85" w:rsidRDefault="00B90181" w:rsidP="00AD6937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透過</w:t>
            </w:r>
            <w:r>
              <w:rPr>
                <w:rFonts w:ascii="標楷體" w:eastAsia="標楷體" w:hAnsi="標楷體"/>
                <w:szCs w:val="24"/>
              </w:rPr>
              <w:t>MATLAB/Simulink</w:t>
            </w:r>
            <w:r w:rsidRPr="00757F85">
              <w:rPr>
                <w:rFonts w:ascii="標楷體" w:eastAsia="標楷體" w:hAnsi="標楷體" w:hint="eastAsia"/>
                <w:szCs w:val="24"/>
              </w:rPr>
              <w:t>模擬</w:t>
            </w:r>
            <w:r>
              <w:rPr>
                <w:rFonts w:ascii="標楷體" w:eastAsia="標楷體" w:hAnsi="標楷體" w:hint="eastAsia"/>
                <w:szCs w:val="24"/>
              </w:rPr>
              <w:t>與實作</w:t>
            </w:r>
            <w:r>
              <w:rPr>
                <w:rFonts w:ascii="Times New Roman" w:eastAsia="標楷體" w:hAnsi="標楷體" w:hint="eastAsia"/>
              </w:rPr>
              <w:t>，無法增強個人</w:t>
            </w:r>
            <w:r>
              <w:rPr>
                <w:rFonts w:ascii="標楷體" w:eastAsia="標楷體" w:hAnsi="標楷體" w:hint="eastAsia"/>
              </w:rPr>
              <w:t>發掘、分析問題的能力</w:t>
            </w:r>
          </w:p>
        </w:tc>
        <w:tc>
          <w:tcPr>
            <w:tcW w:w="2846" w:type="dxa"/>
            <w:gridSpan w:val="2"/>
          </w:tcPr>
          <w:p w:rsidR="00B90181" w:rsidRPr="00757F85" w:rsidRDefault="00B90181" w:rsidP="005D2CBA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透過</w:t>
            </w:r>
            <w:r>
              <w:rPr>
                <w:rFonts w:ascii="標楷體" w:eastAsia="標楷體" w:hAnsi="標楷體"/>
                <w:szCs w:val="24"/>
              </w:rPr>
              <w:t>MATLAB/Simulink</w:t>
            </w:r>
            <w:r w:rsidRPr="00757F85">
              <w:rPr>
                <w:rFonts w:ascii="標楷體" w:eastAsia="標楷體" w:hAnsi="標楷體" w:hint="eastAsia"/>
                <w:szCs w:val="24"/>
              </w:rPr>
              <w:t>模擬</w:t>
            </w:r>
            <w:r>
              <w:rPr>
                <w:rFonts w:ascii="標楷體" w:eastAsia="標楷體" w:hAnsi="標楷體" w:hint="eastAsia"/>
                <w:szCs w:val="24"/>
              </w:rPr>
              <w:t>與實作</w:t>
            </w:r>
            <w:r>
              <w:rPr>
                <w:rFonts w:ascii="Times New Roman" w:eastAsia="標楷體" w:hAnsi="標楷體" w:hint="eastAsia"/>
              </w:rPr>
              <w:t>，微微增強個人</w:t>
            </w:r>
            <w:r>
              <w:rPr>
                <w:rFonts w:ascii="標楷體" w:eastAsia="標楷體" w:hAnsi="標楷體" w:hint="eastAsia"/>
              </w:rPr>
              <w:t>發掘、分析問題的能力</w:t>
            </w:r>
          </w:p>
        </w:tc>
        <w:tc>
          <w:tcPr>
            <w:tcW w:w="2846" w:type="dxa"/>
          </w:tcPr>
          <w:p w:rsidR="00B90181" w:rsidRPr="00757F85" w:rsidRDefault="00B90181" w:rsidP="005D2CBA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透過</w:t>
            </w:r>
            <w:r>
              <w:rPr>
                <w:rFonts w:ascii="標楷體" w:eastAsia="標楷體" w:hAnsi="標楷體"/>
                <w:szCs w:val="24"/>
              </w:rPr>
              <w:t>MATLAB/Simulink</w:t>
            </w:r>
            <w:r w:rsidRPr="00757F85">
              <w:rPr>
                <w:rFonts w:ascii="標楷體" w:eastAsia="標楷體" w:hAnsi="標楷體" w:hint="eastAsia"/>
                <w:szCs w:val="24"/>
              </w:rPr>
              <w:t>模擬</w:t>
            </w:r>
            <w:r>
              <w:rPr>
                <w:rFonts w:ascii="標楷體" w:eastAsia="標楷體" w:hAnsi="標楷體" w:hint="eastAsia"/>
                <w:szCs w:val="24"/>
              </w:rPr>
              <w:t>與實作</w:t>
            </w:r>
            <w:r>
              <w:rPr>
                <w:rFonts w:ascii="Times New Roman" w:eastAsia="標楷體" w:hAnsi="標楷體" w:hint="eastAsia"/>
              </w:rPr>
              <w:t>，可增強個人</w:t>
            </w:r>
            <w:r>
              <w:rPr>
                <w:rFonts w:ascii="標楷體" w:eastAsia="標楷體" w:hAnsi="標楷體" w:hint="eastAsia"/>
              </w:rPr>
              <w:t>發掘、分析問題的能力</w:t>
            </w:r>
          </w:p>
        </w:tc>
      </w:tr>
      <w:tr w:rsidR="00B90181" w:rsidRPr="00C339E9" w:rsidTr="00AF28AB">
        <w:trPr>
          <w:trHeight w:val="532"/>
        </w:trPr>
        <w:tc>
          <w:tcPr>
            <w:tcW w:w="1659" w:type="dxa"/>
            <w:vMerge/>
            <w:vAlign w:val="center"/>
          </w:tcPr>
          <w:p w:rsidR="00B90181" w:rsidRPr="00C339E9" w:rsidRDefault="00B90181" w:rsidP="005D2CBA">
            <w:pPr>
              <w:rPr>
                <w:rFonts w:ascii="標楷體" w:eastAsia="標楷體" w:hAnsi="標楷體"/>
              </w:rPr>
            </w:pPr>
            <w:bookmarkStart w:id="0" w:name="_GoBack" w:colFirst="1" w:colLast="3"/>
          </w:p>
        </w:tc>
        <w:tc>
          <w:tcPr>
            <w:tcW w:w="2846" w:type="dxa"/>
            <w:gridSpan w:val="2"/>
            <w:vAlign w:val="center"/>
          </w:tcPr>
          <w:p w:rsidR="00B90181" w:rsidRDefault="00B90181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46" w:type="dxa"/>
            <w:gridSpan w:val="2"/>
            <w:vAlign w:val="center"/>
          </w:tcPr>
          <w:p w:rsidR="00B90181" w:rsidRDefault="00B90181">
            <w:pPr>
              <w:jc w:val="center"/>
              <w:rPr>
                <w:rFonts w:ascii="新細明體" w:cs="新細明體"/>
                <w:szCs w:val="24"/>
              </w:rPr>
            </w:pPr>
            <w:r>
              <w:t>60%</w:t>
            </w:r>
          </w:p>
        </w:tc>
        <w:tc>
          <w:tcPr>
            <w:tcW w:w="2846" w:type="dxa"/>
            <w:vAlign w:val="center"/>
          </w:tcPr>
          <w:p w:rsidR="00B90181" w:rsidRDefault="00B90181">
            <w:pPr>
              <w:jc w:val="center"/>
              <w:rPr>
                <w:rFonts w:ascii="新細明體" w:cs="新細明體"/>
                <w:szCs w:val="24"/>
              </w:rPr>
            </w:pPr>
            <w:r>
              <w:t>40%</w:t>
            </w:r>
          </w:p>
        </w:tc>
      </w:tr>
      <w:bookmarkEnd w:id="0"/>
    </w:tbl>
    <w:p w:rsidR="00B90181" w:rsidRDefault="00B90181"/>
    <w:p w:rsidR="00B90181" w:rsidRDefault="00B90181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              </w:t>
      </w:r>
    </w:p>
    <w:p w:rsidR="00B90181" w:rsidRPr="002C075B" w:rsidRDefault="00B90181" w:rsidP="00F640D6">
      <w:pPr>
        <w:widowControl/>
        <w:spacing w:before="225" w:after="150"/>
        <w:outlineLvl w:val="2"/>
        <w:rPr>
          <w:rFonts w:ascii="新細明體" w:cs="新細明體"/>
          <w:bCs/>
          <w:kern w:val="0"/>
          <w:szCs w:val="24"/>
        </w:rPr>
      </w:pPr>
    </w:p>
    <w:p w:rsidR="00B90181" w:rsidRPr="00F640D6" w:rsidRDefault="00B90181" w:rsidP="00F640D6">
      <w:pPr>
        <w:widowControl/>
        <w:spacing w:before="225" w:after="150"/>
        <w:outlineLvl w:val="2"/>
        <w:rPr>
          <w:rFonts w:ascii="新細明體" w:cs="新細明體"/>
          <w:bCs/>
          <w:kern w:val="0"/>
          <w:szCs w:val="24"/>
        </w:rPr>
      </w:pPr>
    </w:p>
    <w:sectPr w:rsidR="00B90181" w:rsidRPr="00F640D6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0181" w:rsidRDefault="00B90181" w:rsidP="00FB61AF">
      <w:r>
        <w:separator/>
      </w:r>
    </w:p>
  </w:endnote>
  <w:endnote w:type="continuationSeparator" w:id="1">
    <w:p w:rsidR="00B90181" w:rsidRDefault="00B90181" w:rsidP="00FB61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0181" w:rsidRDefault="00B90181" w:rsidP="00FB61AF">
      <w:r>
        <w:separator/>
      </w:r>
    </w:p>
  </w:footnote>
  <w:footnote w:type="continuationSeparator" w:id="1">
    <w:p w:rsidR="00B90181" w:rsidRDefault="00B90181" w:rsidP="00FB61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1F5B71"/>
    <w:multiLevelType w:val="multilevel"/>
    <w:tmpl w:val="69AEC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0061E34"/>
    <w:multiLevelType w:val="multilevel"/>
    <w:tmpl w:val="C4941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61AF"/>
    <w:rsid w:val="00012EBA"/>
    <w:rsid w:val="00043506"/>
    <w:rsid w:val="00067FD8"/>
    <w:rsid w:val="00084F8C"/>
    <w:rsid w:val="000A399C"/>
    <w:rsid w:val="000D1AF2"/>
    <w:rsid w:val="000D327A"/>
    <w:rsid w:val="000E30BF"/>
    <w:rsid w:val="00113F63"/>
    <w:rsid w:val="00114E12"/>
    <w:rsid w:val="001526E0"/>
    <w:rsid w:val="00192031"/>
    <w:rsid w:val="001947D0"/>
    <w:rsid w:val="00211E29"/>
    <w:rsid w:val="00213300"/>
    <w:rsid w:val="00227429"/>
    <w:rsid w:val="002415B5"/>
    <w:rsid w:val="00256253"/>
    <w:rsid w:val="00263ABC"/>
    <w:rsid w:val="00275129"/>
    <w:rsid w:val="00286BBA"/>
    <w:rsid w:val="002A39EA"/>
    <w:rsid w:val="002C075B"/>
    <w:rsid w:val="002C2317"/>
    <w:rsid w:val="002D0BC5"/>
    <w:rsid w:val="00321705"/>
    <w:rsid w:val="00341F89"/>
    <w:rsid w:val="00390C32"/>
    <w:rsid w:val="00392856"/>
    <w:rsid w:val="003B0450"/>
    <w:rsid w:val="003B41FE"/>
    <w:rsid w:val="00403383"/>
    <w:rsid w:val="00410B0D"/>
    <w:rsid w:val="00411A25"/>
    <w:rsid w:val="0041387E"/>
    <w:rsid w:val="00464CC0"/>
    <w:rsid w:val="00497ADE"/>
    <w:rsid w:val="004A05B0"/>
    <w:rsid w:val="004B2A1A"/>
    <w:rsid w:val="004C46EF"/>
    <w:rsid w:val="004E5C53"/>
    <w:rsid w:val="00555181"/>
    <w:rsid w:val="00560217"/>
    <w:rsid w:val="00583D81"/>
    <w:rsid w:val="0059606B"/>
    <w:rsid w:val="005D2CBA"/>
    <w:rsid w:val="005D5D52"/>
    <w:rsid w:val="006109EF"/>
    <w:rsid w:val="00632445"/>
    <w:rsid w:val="006647DB"/>
    <w:rsid w:val="006A3776"/>
    <w:rsid w:val="006F4053"/>
    <w:rsid w:val="007046BB"/>
    <w:rsid w:val="00714CCB"/>
    <w:rsid w:val="00721148"/>
    <w:rsid w:val="00753C23"/>
    <w:rsid w:val="00757F85"/>
    <w:rsid w:val="007A3678"/>
    <w:rsid w:val="007A3FD2"/>
    <w:rsid w:val="007E1739"/>
    <w:rsid w:val="00827BF4"/>
    <w:rsid w:val="0084313B"/>
    <w:rsid w:val="008450FA"/>
    <w:rsid w:val="008513EC"/>
    <w:rsid w:val="00860FBB"/>
    <w:rsid w:val="008C46D2"/>
    <w:rsid w:val="008D257E"/>
    <w:rsid w:val="008D27C3"/>
    <w:rsid w:val="00931511"/>
    <w:rsid w:val="009511AF"/>
    <w:rsid w:val="009833F9"/>
    <w:rsid w:val="00993322"/>
    <w:rsid w:val="009A164D"/>
    <w:rsid w:val="009B683E"/>
    <w:rsid w:val="00A041A3"/>
    <w:rsid w:val="00A33857"/>
    <w:rsid w:val="00A40821"/>
    <w:rsid w:val="00A5516C"/>
    <w:rsid w:val="00A60072"/>
    <w:rsid w:val="00A61902"/>
    <w:rsid w:val="00A652C8"/>
    <w:rsid w:val="00A90EAB"/>
    <w:rsid w:val="00AD63C5"/>
    <w:rsid w:val="00AD6937"/>
    <w:rsid w:val="00AF1DA1"/>
    <w:rsid w:val="00AF28AB"/>
    <w:rsid w:val="00B20BD9"/>
    <w:rsid w:val="00B21B98"/>
    <w:rsid w:val="00B25608"/>
    <w:rsid w:val="00B50014"/>
    <w:rsid w:val="00B76C66"/>
    <w:rsid w:val="00B80DCC"/>
    <w:rsid w:val="00B90181"/>
    <w:rsid w:val="00B97E45"/>
    <w:rsid w:val="00BC20AC"/>
    <w:rsid w:val="00C339E9"/>
    <w:rsid w:val="00CA38E6"/>
    <w:rsid w:val="00CC4AD0"/>
    <w:rsid w:val="00CD35E5"/>
    <w:rsid w:val="00CF1A80"/>
    <w:rsid w:val="00D14477"/>
    <w:rsid w:val="00D24BE8"/>
    <w:rsid w:val="00D7768A"/>
    <w:rsid w:val="00DB6204"/>
    <w:rsid w:val="00DC29F0"/>
    <w:rsid w:val="00DC6094"/>
    <w:rsid w:val="00DD2E8C"/>
    <w:rsid w:val="00DF21AF"/>
    <w:rsid w:val="00E214E6"/>
    <w:rsid w:val="00E45727"/>
    <w:rsid w:val="00E569C0"/>
    <w:rsid w:val="00E92A4E"/>
    <w:rsid w:val="00EC2060"/>
    <w:rsid w:val="00EF7596"/>
    <w:rsid w:val="00F017E8"/>
    <w:rsid w:val="00F167B7"/>
    <w:rsid w:val="00F42E64"/>
    <w:rsid w:val="00F640D6"/>
    <w:rsid w:val="00F82EA5"/>
    <w:rsid w:val="00F84976"/>
    <w:rsid w:val="00F86209"/>
    <w:rsid w:val="00FB61AF"/>
    <w:rsid w:val="00FD393A"/>
    <w:rsid w:val="00FD6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5E5"/>
    <w:pPr>
      <w:widowControl w:val="0"/>
    </w:pPr>
  </w:style>
  <w:style w:type="paragraph" w:styleId="Heading3">
    <w:name w:val="heading 3"/>
    <w:basedOn w:val="Normal"/>
    <w:link w:val="Heading3Char"/>
    <w:uiPriority w:val="99"/>
    <w:qFormat/>
    <w:locked/>
    <w:rsid w:val="00F640D6"/>
    <w:pPr>
      <w:widowControl/>
      <w:spacing w:before="225" w:after="150"/>
      <w:outlineLvl w:val="2"/>
    </w:pPr>
    <w:rPr>
      <w:rFonts w:ascii="新細明體"/>
      <w:b/>
      <w:bCs/>
      <w:color w:val="000F78"/>
      <w:kern w:val="0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F640D6"/>
    <w:rPr>
      <w:rFonts w:ascii="新細明體" w:eastAsia="新細明體"/>
      <w:b/>
      <w:color w:val="000F78"/>
      <w:sz w:val="24"/>
    </w:rPr>
  </w:style>
  <w:style w:type="paragraph" w:styleId="Header">
    <w:name w:val="header"/>
    <w:basedOn w:val="Normal"/>
    <w:link w:val="HeaderChar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B61AF"/>
    <w:rPr>
      <w:sz w:val="20"/>
    </w:rPr>
  </w:style>
  <w:style w:type="paragraph" w:styleId="Footer">
    <w:name w:val="footer"/>
    <w:basedOn w:val="Normal"/>
    <w:link w:val="FooterChar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61AF"/>
    <w:rPr>
      <w:sz w:val="20"/>
    </w:rPr>
  </w:style>
  <w:style w:type="table" w:styleId="TableGrid">
    <w:name w:val="Table Grid"/>
    <w:basedOn w:val="TableNormal"/>
    <w:uiPriority w:val="99"/>
    <w:rsid w:val="00FB61AF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209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09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09592">
          <w:marLeft w:val="-6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20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20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20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4209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09595">
          <w:marLeft w:val="-6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20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20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20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2</Pages>
  <Words>159</Words>
  <Characters>912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昭純</cp:lastModifiedBy>
  <cp:revision>16</cp:revision>
  <dcterms:created xsi:type="dcterms:W3CDTF">2018-01-05T15:37:00Z</dcterms:created>
  <dcterms:modified xsi:type="dcterms:W3CDTF">2018-07-06T09:03:00Z</dcterms:modified>
</cp:coreProperties>
</file>